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65BA" w14:textId="77777777" w:rsidR="00D26753" w:rsidRDefault="00D26753" w:rsidP="00D26753">
      <w:pPr>
        <w:pStyle w:val="Default"/>
      </w:pPr>
    </w:p>
    <w:p w14:paraId="0E755E6D" w14:textId="77777777" w:rsidR="00D26753" w:rsidRDefault="00D26753" w:rsidP="00D26753">
      <w:pPr>
        <w:pStyle w:val="Default"/>
        <w:rPr>
          <w:b/>
        </w:rPr>
      </w:pPr>
    </w:p>
    <w:p w14:paraId="47B42482" w14:textId="77777777" w:rsidR="00946B90" w:rsidRDefault="00946B90" w:rsidP="00104B87">
      <w:pPr>
        <w:spacing w:after="0" w:line="300" w:lineRule="auto"/>
      </w:pPr>
    </w:p>
    <w:p w14:paraId="3FBE02A6" w14:textId="3F778BBE" w:rsidR="00B359EC" w:rsidRDefault="008F1F1C" w:rsidP="00104B87">
      <w:pPr>
        <w:spacing w:after="0" w:line="300" w:lineRule="auto"/>
        <w:rPr>
          <w:rFonts w:ascii="Arial" w:hAnsi="Arial" w:cs="Arial"/>
          <w:bCs/>
        </w:rPr>
      </w:pPr>
      <w:r>
        <w:rPr>
          <w:rFonts w:ascii="Arial" w:hAnsi="Arial" w:cs="Arial"/>
          <w:bCs/>
          <w:sz w:val="36"/>
          <w:szCs w:val="36"/>
        </w:rPr>
        <w:t>Komfort-Ausstattung für Genießer:</w:t>
      </w:r>
      <w:r>
        <w:rPr>
          <w:rFonts w:ascii="Arial" w:hAnsi="Arial" w:cs="Arial"/>
          <w:bCs/>
          <w:sz w:val="36"/>
          <w:szCs w:val="36"/>
        </w:rPr>
        <w:br/>
      </w:r>
      <w:r w:rsidRPr="0085026F">
        <w:rPr>
          <w:rFonts w:ascii="Arial" w:hAnsi="Arial" w:cs="Arial"/>
          <w:bCs/>
          <w:sz w:val="36"/>
          <w:szCs w:val="36"/>
        </w:rPr>
        <w:t>Die neue Backofen-Einstiegsklasse von Miele</w:t>
      </w:r>
      <w:r w:rsidR="0085026F">
        <w:rPr>
          <w:rFonts w:ascii="Arial" w:hAnsi="Arial" w:cs="Arial"/>
          <w:bCs/>
        </w:rPr>
        <w:br/>
      </w:r>
    </w:p>
    <w:p w14:paraId="0F4E0C38" w14:textId="77777777" w:rsidR="008F1F1C" w:rsidRPr="000324FE" w:rsidRDefault="008F1F1C" w:rsidP="008F1F1C">
      <w:pPr>
        <w:pStyle w:val="Listenabsatz"/>
        <w:numPr>
          <w:ilvl w:val="0"/>
          <w:numId w:val="8"/>
        </w:numPr>
        <w:spacing w:after="0" w:line="300" w:lineRule="auto"/>
        <w:rPr>
          <w:rFonts w:ascii="Arial" w:hAnsi="Arial" w:cs="Arial"/>
          <w:b/>
          <w:bCs/>
          <w:sz w:val="24"/>
          <w:szCs w:val="24"/>
        </w:rPr>
      </w:pPr>
      <w:r w:rsidRPr="000324FE">
        <w:rPr>
          <w:rFonts w:ascii="Arial" w:hAnsi="Arial" w:cs="Arial"/>
          <w:b/>
          <w:bCs/>
          <w:sz w:val="24"/>
          <w:szCs w:val="24"/>
        </w:rPr>
        <w:t xml:space="preserve">Neues Design mit Bedienkonzept </w:t>
      </w:r>
      <w:proofErr w:type="spellStart"/>
      <w:r w:rsidRPr="000324FE">
        <w:rPr>
          <w:rFonts w:ascii="Arial" w:hAnsi="Arial" w:cs="Arial"/>
          <w:b/>
          <w:bCs/>
          <w:sz w:val="24"/>
          <w:szCs w:val="24"/>
        </w:rPr>
        <w:t>EasyControl</w:t>
      </w:r>
      <w:proofErr w:type="spellEnd"/>
      <w:r w:rsidRPr="000324FE">
        <w:rPr>
          <w:rFonts w:ascii="Arial" w:hAnsi="Arial" w:cs="Arial"/>
          <w:b/>
          <w:bCs/>
          <w:sz w:val="24"/>
          <w:szCs w:val="24"/>
        </w:rPr>
        <w:t xml:space="preserve"> Plus </w:t>
      </w:r>
    </w:p>
    <w:p w14:paraId="5EDA2BA2" w14:textId="63009BB8" w:rsidR="00347762" w:rsidRPr="000324FE" w:rsidRDefault="008F1F1C" w:rsidP="008F1F1C">
      <w:pPr>
        <w:pStyle w:val="Listenabsatz"/>
        <w:numPr>
          <w:ilvl w:val="0"/>
          <w:numId w:val="8"/>
        </w:numPr>
        <w:spacing w:after="0" w:line="300" w:lineRule="auto"/>
        <w:rPr>
          <w:rFonts w:ascii="Arial" w:hAnsi="Arial" w:cs="Arial"/>
          <w:b/>
          <w:bCs/>
          <w:sz w:val="24"/>
          <w:szCs w:val="24"/>
        </w:rPr>
      </w:pPr>
      <w:r w:rsidRPr="000324FE">
        <w:rPr>
          <w:rFonts w:ascii="Arial" w:hAnsi="Arial" w:cs="Arial"/>
          <w:b/>
          <w:bCs/>
          <w:sz w:val="24"/>
          <w:szCs w:val="24"/>
        </w:rPr>
        <w:t>Alle Modelle sind vernetzungsfähig und verfügen über 15 Automatikprogramme</w:t>
      </w:r>
    </w:p>
    <w:p w14:paraId="44D23E88" w14:textId="77777777" w:rsidR="008F1F1C" w:rsidRPr="008F1F1C" w:rsidRDefault="008F1F1C" w:rsidP="000324FE">
      <w:pPr>
        <w:spacing w:line="300" w:lineRule="auto"/>
        <w:rPr>
          <w:rFonts w:ascii="Arial" w:hAnsi="Arial"/>
          <w:b/>
          <w:bCs/>
        </w:rPr>
      </w:pPr>
      <w:bookmarkStart w:id="0" w:name="_Hlk41396197"/>
      <w:r>
        <w:rPr>
          <w:rFonts w:ascii="Arial" w:hAnsi="Arial" w:cs="Arial"/>
          <w:b/>
          <w:bCs/>
        </w:rPr>
        <w:br/>
      </w:r>
      <w:r w:rsidR="007E674E" w:rsidRPr="008F1F1C">
        <w:rPr>
          <w:rFonts w:ascii="Arial" w:hAnsi="Arial" w:cs="Arial"/>
          <w:b/>
          <w:bCs/>
        </w:rPr>
        <w:t xml:space="preserve">Wals, </w:t>
      </w:r>
      <w:r w:rsidR="00912AE6" w:rsidRPr="008F1F1C">
        <w:rPr>
          <w:rFonts w:ascii="Arial" w:hAnsi="Arial" w:cs="Arial"/>
          <w:b/>
          <w:bCs/>
        </w:rPr>
        <w:t>2</w:t>
      </w:r>
      <w:r w:rsidRPr="008F1F1C">
        <w:rPr>
          <w:rFonts w:ascii="Arial" w:hAnsi="Arial" w:cs="Arial"/>
          <w:b/>
          <w:bCs/>
        </w:rPr>
        <w:t>6</w:t>
      </w:r>
      <w:r w:rsidR="005D61DA" w:rsidRPr="008F1F1C">
        <w:rPr>
          <w:rFonts w:ascii="Arial" w:hAnsi="Arial" w:cs="Arial"/>
          <w:b/>
          <w:bCs/>
        </w:rPr>
        <w:t>. Jänner 2023.</w:t>
      </w:r>
      <w:r w:rsidR="007E674E" w:rsidRPr="008F1F1C">
        <w:rPr>
          <w:rFonts w:ascii="Arial" w:hAnsi="Arial" w:cs="Arial"/>
          <w:b/>
          <w:bCs/>
        </w:rPr>
        <w:t xml:space="preserve"> –</w:t>
      </w:r>
      <w:bookmarkEnd w:id="0"/>
      <w:r w:rsidRPr="008F1F1C">
        <w:rPr>
          <w:rFonts w:ascii="Arial" w:hAnsi="Arial" w:cs="Arial"/>
          <w:b/>
          <w:bCs/>
        </w:rPr>
        <w:t xml:space="preserve"> </w:t>
      </w:r>
      <w:r w:rsidRPr="008F1F1C">
        <w:rPr>
          <w:rFonts w:ascii="Arial" w:hAnsi="Arial"/>
          <w:b/>
          <w:bCs/>
        </w:rPr>
        <w:t xml:space="preserve"> Mehr Eleganz, mehr Komfort und mehr Leistung fürs Geld – mit den neuen Einstiegsbacköfen der Baureihe H 2000 wertet Miele die erfolgreiche Einstiegsklasse seiner Backöfen weiter auf. Auffälligste Veränderungen sind der hohe Anteil an </w:t>
      </w:r>
      <w:proofErr w:type="spellStart"/>
      <w:r w:rsidRPr="008F1F1C">
        <w:rPr>
          <w:rFonts w:ascii="Arial" w:hAnsi="Arial"/>
          <w:b/>
          <w:bCs/>
        </w:rPr>
        <w:t>obsidianschwarzem</w:t>
      </w:r>
      <w:proofErr w:type="spellEnd"/>
      <w:r w:rsidRPr="008F1F1C">
        <w:rPr>
          <w:rFonts w:ascii="Arial" w:hAnsi="Arial"/>
          <w:b/>
          <w:bCs/>
        </w:rPr>
        <w:t xml:space="preserve"> Glas und das Klartextdisplay. Hinzu kommen erstmals auch 15 Automatikprogramme für besonders einfache Zubereitung beliebter Klassiker. Die Geräte gibt es je nach Modell in verschiedenen Farbvarianten Edelstahl </w:t>
      </w:r>
      <w:proofErr w:type="spellStart"/>
      <w:r w:rsidRPr="008F1F1C">
        <w:rPr>
          <w:rFonts w:ascii="Arial" w:hAnsi="Arial"/>
          <w:b/>
          <w:bCs/>
        </w:rPr>
        <w:t>CleanSteel</w:t>
      </w:r>
      <w:proofErr w:type="spellEnd"/>
      <w:r w:rsidRPr="008F1F1C">
        <w:rPr>
          <w:rFonts w:ascii="Arial" w:hAnsi="Arial"/>
          <w:b/>
          <w:bCs/>
        </w:rPr>
        <w:t xml:space="preserve">, </w:t>
      </w:r>
      <w:proofErr w:type="spellStart"/>
      <w:r w:rsidRPr="008F1F1C">
        <w:rPr>
          <w:rFonts w:ascii="Arial" w:hAnsi="Arial"/>
          <w:b/>
          <w:bCs/>
        </w:rPr>
        <w:t>Obsidianschwarz</w:t>
      </w:r>
      <w:proofErr w:type="spellEnd"/>
      <w:r w:rsidRPr="008F1F1C">
        <w:rPr>
          <w:rFonts w:ascii="Arial" w:hAnsi="Arial"/>
          <w:b/>
          <w:bCs/>
        </w:rPr>
        <w:t xml:space="preserve">, Graphitgrau und </w:t>
      </w:r>
      <w:proofErr w:type="spellStart"/>
      <w:r w:rsidRPr="008F1F1C">
        <w:rPr>
          <w:rFonts w:ascii="Arial" w:hAnsi="Arial"/>
          <w:b/>
          <w:bCs/>
        </w:rPr>
        <w:t>Brilliantweiß</w:t>
      </w:r>
      <w:proofErr w:type="spellEnd"/>
      <w:r w:rsidRPr="008F1F1C">
        <w:rPr>
          <w:rFonts w:ascii="Arial" w:hAnsi="Arial"/>
          <w:b/>
          <w:bCs/>
        </w:rPr>
        <w:t>.</w:t>
      </w:r>
    </w:p>
    <w:p w14:paraId="25CFB1BC" w14:textId="346B9F07" w:rsidR="008F1F1C" w:rsidRPr="008F1F1C" w:rsidRDefault="008F1F1C" w:rsidP="000324FE">
      <w:pPr>
        <w:spacing w:after="0" w:line="300" w:lineRule="auto"/>
        <w:rPr>
          <w:rFonts w:ascii="Arial" w:hAnsi="Arial"/>
        </w:rPr>
      </w:pPr>
      <w:r w:rsidRPr="008F1F1C">
        <w:rPr>
          <w:rFonts w:ascii="Arial" w:hAnsi="Arial"/>
        </w:rPr>
        <w:t xml:space="preserve">Bereits auf den ersten Blick unterscheiden sich die neuen Einstiegsbacköfen von ihren Vorgängern: Ihr puristisches Design ist geprägt von einer </w:t>
      </w:r>
      <w:proofErr w:type="spellStart"/>
      <w:r w:rsidRPr="008F1F1C">
        <w:rPr>
          <w:rFonts w:ascii="Arial" w:hAnsi="Arial"/>
        </w:rPr>
        <w:t>obsidianschwarzen</w:t>
      </w:r>
      <w:proofErr w:type="spellEnd"/>
      <w:r w:rsidRPr="008F1F1C">
        <w:rPr>
          <w:rFonts w:ascii="Arial" w:hAnsi="Arial"/>
        </w:rPr>
        <w:t xml:space="preserve"> Glasfront. Weitere Akzente setzt die Kombination aus einem eleganten Griff, der vor dem Gerät zu schweben scheint, und einem schmalen Profil an der Türunterkante – beides aus gebürstetem Aluminium im Edelstahl-Look. Mit ihrer reduzierten Eleganz fügen sich die neuen Backöfen auch und gerade in moderne offene Wohnkonzepte hervorragend ein. </w:t>
      </w:r>
      <w:r w:rsidRPr="008F1F1C">
        <w:rPr>
          <w:rFonts w:ascii="Arial" w:hAnsi="Arial"/>
        </w:rPr>
        <w:br/>
      </w:r>
      <w:r w:rsidRPr="008F1F1C">
        <w:rPr>
          <w:rFonts w:ascii="Arial" w:hAnsi="Arial"/>
        </w:rPr>
        <w:br/>
        <w:t xml:space="preserve">Erstmals kommt in dieser Baureihe die Bedienung </w:t>
      </w:r>
      <w:proofErr w:type="spellStart"/>
      <w:r w:rsidRPr="008F1F1C">
        <w:rPr>
          <w:rFonts w:ascii="Arial" w:hAnsi="Arial"/>
        </w:rPr>
        <w:t>EasyControl</w:t>
      </w:r>
      <w:proofErr w:type="spellEnd"/>
      <w:r w:rsidRPr="008F1F1C">
        <w:rPr>
          <w:rFonts w:ascii="Arial" w:hAnsi="Arial"/>
        </w:rPr>
        <w:t xml:space="preserve"> Plus zum Einsatz. Zwei neu gestaltete extra flache Drehwahlschalter mit Aluminiumring, ein Klartextdisplay und zusätzliche Sensortasten unterhalb des Displays machen Navigation und Programmwahl intuitiver und komfortabler. Der 76 Liter große Garraum kann auf fünf Einschubebenen bestückt werden und ist wie bei allen Miele-Modellen mit der patentierten </w:t>
      </w:r>
      <w:proofErr w:type="spellStart"/>
      <w:r w:rsidRPr="008F1F1C">
        <w:rPr>
          <w:rFonts w:ascii="Arial" w:hAnsi="Arial"/>
        </w:rPr>
        <w:t>PerfectCleanVeredelung</w:t>
      </w:r>
      <w:proofErr w:type="spellEnd"/>
      <w:r w:rsidRPr="008F1F1C">
        <w:rPr>
          <w:rFonts w:ascii="Arial" w:hAnsi="Arial"/>
        </w:rPr>
        <w:t xml:space="preserve"> versehen, die sich durch herausragende Antihaft-Eigenschaften auszeichnet. Garraum und Bleche lassen sich entsprechend leicht mit Wasser, Spülmittel und einem weichen Schwamm reinigen. Alternativ stehen Modelle mit der Selbstreinigungsfunktion Pyrolyse zur Auswahl. Hier werden Fettspritzer und </w:t>
      </w:r>
      <w:proofErr w:type="spellStart"/>
      <w:r w:rsidRPr="008F1F1C">
        <w:rPr>
          <w:rFonts w:ascii="Arial" w:hAnsi="Arial"/>
        </w:rPr>
        <w:t>Anschmutzungen</w:t>
      </w:r>
      <w:proofErr w:type="spellEnd"/>
      <w:r w:rsidRPr="008F1F1C">
        <w:rPr>
          <w:rFonts w:ascii="Arial" w:hAnsi="Arial"/>
        </w:rPr>
        <w:t xml:space="preserve"> im Garraum bei sehr hohen Temperaturen zu Asche verbrannt, die dann nur noch mit einem Tuch ausgewischt wird. </w:t>
      </w:r>
    </w:p>
    <w:p w14:paraId="21467DCC" w14:textId="77777777" w:rsidR="008F1F1C" w:rsidRPr="008F1F1C" w:rsidRDefault="008F1F1C" w:rsidP="000324FE">
      <w:pPr>
        <w:spacing w:after="0" w:line="300" w:lineRule="auto"/>
        <w:rPr>
          <w:rFonts w:ascii="Arial" w:hAnsi="Arial"/>
        </w:rPr>
      </w:pPr>
    </w:p>
    <w:p w14:paraId="68C25C26" w14:textId="0C159E6E" w:rsidR="004D2D72" w:rsidRDefault="008F1F1C" w:rsidP="000324FE">
      <w:pPr>
        <w:spacing w:after="0" w:line="300" w:lineRule="auto"/>
        <w:rPr>
          <w:rFonts w:ascii="Arial" w:hAnsi="Arial"/>
        </w:rPr>
      </w:pPr>
      <w:r w:rsidRPr="008F1F1C">
        <w:rPr>
          <w:rFonts w:ascii="Arial" w:hAnsi="Arial"/>
          <w:b/>
          <w:bCs/>
        </w:rPr>
        <w:t>Bequeme Automatikprogramme und smarte Features</w:t>
      </w:r>
      <w:r w:rsidRPr="008F1F1C">
        <w:rPr>
          <w:rFonts w:ascii="Arial" w:hAnsi="Arial"/>
        </w:rPr>
        <w:t xml:space="preserve"> </w:t>
      </w:r>
      <w:r>
        <w:rPr>
          <w:rFonts w:ascii="Arial" w:hAnsi="Arial"/>
        </w:rPr>
        <w:br/>
      </w:r>
      <w:r w:rsidRPr="008F1F1C">
        <w:rPr>
          <w:rFonts w:ascii="Arial" w:hAnsi="Arial"/>
        </w:rPr>
        <w:t xml:space="preserve">Dank der 15 Automatikprogramme gelingen Speisen wie Rinderfilet, Lachs, Kartoffelgratin oder Apfelkuchen auf den Punkt. Manuelles Eingeben von Betriebsart, Temperatur oder - 2 - Garzeitdauer entfällt. Selbstverständlich verfügen die Backöfen über alle klassischen Beheizungsarten wie Heißluft plus, Ober-/Unterhitze oder Grill. Hinzu kommen Programme für besondere Anforderungen wie das „Intensivbacken“, das für knusprige Böden und saftige Beläge bei Pizza, Quiche oder Obstkuchen sorgt. Alle Modelle sind vernetzungsfähig und </w:t>
      </w:r>
      <w:r w:rsidRPr="008F1F1C">
        <w:rPr>
          <w:rFonts w:ascii="Arial" w:hAnsi="Arial"/>
        </w:rPr>
        <w:lastRenderedPageBreak/>
        <w:t xml:space="preserve">können per WLAN mit der Miele App* verbunden werden. So lassen sich Betriebsart, Temperatur und Restlaufzeit jederzeit mobil kontrollieren. Bei Bedarf können Temperatur und Restlaufzeit entsprechend angepasst werden. Und mit der Funktion </w:t>
      </w:r>
      <w:proofErr w:type="spellStart"/>
      <w:r w:rsidRPr="008F1F1C">
        <w:rPr>
          <w:rFonts w:ascii="Arial" w:hAnsi="Arial"/>
        </w:rPr>
        <w:t>RemoteUpdate</w:t>
      </w:r>
      <w:proofErr w:type="spellEnd"/>
      <w:r w:rsidRPr="008F1F1C">
        <w:rPr>
          <w:rFonts w:ascii="Arial" w:hAnsi="Arial"/>
        </w:rPr>
        <w:t xml:space="preserve">* können verfügbare Softwareaktualisierungen auf Kundenwunsch einfach online übertragen und installiert werden, so dass der Backofen immer auf dem aktuellen Stand bleibt. Die neuen Einstiegsbacköfen haben die Energieeffizienzklasse A+. </w:t>
      </w:r>
    </w:p>
    <w:p w14:paraId="168B49C7" w14:textId="77777777" w:rsidR="004D2D72" w:rsidRDefault="004D2D72" w:rsidP="008F1F1C">
      <w:pPr>
        <w:spacing w:after="0" w:line="300" w:lineRule="auto"/>
        <w:rPr>
          <w:rFonts w:ascii="Arial" w:hAnsi="Arial"/>
        </w:rPr>
      </w:pPr>
    </w:p>
    <w:p w14:paraId="2B6D375F" w14:textId="0356085B" w:rsidR="00DE2FA0" w:rsidRPr="004D2D72" w:rsidRDefault="008F1F1C" w:rsidP="008F1F1C">
      <w:pPr>
        <w:spacing w:after="0" w:line="300" w:lineRule="auto"/>
        <w:rPr>
          <w:rFonts w:ascii="Arial" w:hAnsi="Arial" w:cs="Arial"/>
          <w:sz w:val="18"/>
          <w:szCs w:val="18"/>
          <w:lang w:eastAsia="de-AT"/>
        </w:rPr>
      </w:pPr>
      <w:r w:rsidRPr="004D2D72">
        <w:rPr>
          <w:rFonts w:ascii="Arial" w:hAnsi="Arial"/>
          <w:sz w:val="18"/>
          <w:szCs w:val="18"/>
        </w:rPr>
        <w:t xml:space="preserve">*Die im Text genannten Anwendungen sind zusätzliche digitale Angebote der Miele &amp; Cie. KG. Alle smarten Anwendungen werden durch das System </w:t>
      </w:r>
      <w:proofErr w:type="spellStart"/>
      <w:r w:rsidRPr="004D2D72">
        <w:rPr>
          <w:rFonts w:ascii="Arial" w:hAnsi="Arial"/>
          <w:sz w:val="18"/>
          <w:szCs w:val="18"/>
        </w:rPr>
        <w:t>Miele@home</w:t>
      </w:r>
      <w:proofErr w:type="spellEnd"/>
      <w:r w:rsidRPr="004D2D72">
        <w:rPr>
          <w:rFonts w:ascii="Arial" w:hAnsi="Arial"/>
          <w:sz w:val="18"/>
          <w:szCs w:val="18"/>
        </w:rPr>
        <w:t xml:space="preserve"> ermöglicht. </w:t>
      </w:r>
    </w:p>
    <w:p w14:paraId="66AA1A0C" w14:textId="77777777" w:rsidR="00DE2FA0" w:rsidRPr="00DE2FA0" w:rsidRDefault="00DE2FA0" w:rsidP="00EF4E8C">
      <w:pPr>
        <w:rPr>
          <w:rFonts w:ascii="Arial" w:hAnsi="Arial" w:cs="Arial"/>
        </w:rPr>
      </w:pPr>
    </w:p>
    <w:p w14:paraId="477EE10C" w14:textId="30098EC5" w:rsidR="00EF4E8C" w:rsidRPr="004B100D" w:rsidRDefault="00EF4E8C" w:rsidP="00EF4E8C">
      <w:pPr>
        <w:rPr>
          <w:rFonts w:ascii="Arial" w:hAnsi="Arial" w:cs="Arial"/>
          <w:bCs/>
        </w:rPr>
      </w:pPr>
      <w:r w:rsidRPr="004B100D">
        <w:rPr>
          <w:rFonts w:ascii="Arial" w:hAnsi="Arial" w:cs="Arial"/>
          <w:b/>
          <w:bCs/>
        </w:rPr>
        <w:t>Pressekontakt:</w:t>
      </w:r>
      <w:r>
        <w:rPr>
          <w:rFonts w:ascii="Arial" w:hAnsi="Arial" w:cs="Arial"/>
          <w:b/>
          <w:bCs/>
        </w:rPr>
        <w:br/>
      </w:r>
      <w:r w:rsidRPr="004B100D">
        <w:rPr>
          <w:rFonts w:ascii="Arial" w:hAnsi="Arial" w:cs="Arial"/>
          <w:bCs/>
        </w:rPr>
        <w:t>Petra Ummenberger</w:t>
      </w:r>
      <w:r w:rsidRPr="004B100D">
        <w:rPr>
          <w:rFonts w:ascii="Arial" w:hAnsi="Arial" w:cs="Arial"/>
          <w:bCs/>
        </w:rPr>
        <w:br/>
        <w:t>Telefon: 050 800 81551</w:t>
      </w:r>
      <w:r w:rsidRPr="004B100D">
        <w:rPr>
          <w:rFonts w:ascii="Arial" w:hAnsi="Arial" w:cs="Arial"/>
          <w:bCs/>
        </w:rPr>
        <w:br/>
      </w:r>
      <w:hyperlink r:id="rId8" w:history="1">
        <w:r w:rsidRPr="00883EAC">
          <w:rPr>
            <w:rStyle w:val="Hyperlink"/>
            <w:rFonts w:ascii="Arial" w:hAnsi="Arial" w:cs="Arial"/>
            <w:bCs/>
          </w:rPr>
          <w:t>petra.ummenberger@miele.</w:t>
        </w:r>
      </w:hyperlink>
      <w:r>
        <w:rPr>
          <w:rStyle w:val="Hyperlink"/>
          <w:rFonts w:ascii="Arial" w:hAnsi="Arial" w:cs="Arial"/>
          <w:bCs/>
        </w:rPr>
        <w:t>com</w:t>
      </w:r>
    </w:p>
    <w:p w14:paraId="74FD9868" w14:textId="77777777" w:rsidR="00884716" w:rsidRPr="008F1F1C" w:rsidRDefault="00884716" w:rsidP="00884716">
      <w:pPr>
        <w:spacing w:line="300" w:lineRule="auto"/>
        <w:rPr>
          <w:rFonts w:ascii="Arial" w:hAnsi="Arial" w:cs="Arial"/>
          <w:color w:val="000000"/>
          <w:sz w:val="21"/>
          <w:szCs w:val="21"/>
          <w:shd w:val="clear" w:color="auto" w:fill="FFFFFF"/>
        </w:rPr>
      </w:pPr>
      <w:r w:rsidRPr="008F1F1C">
        <w:rPr>
          <w:rFonts w:ascii="Arial" w:hAnsi="Arial" w:cs="Arial"/>
          <w:b/>
          <w:bCs/>
          <w:color w:val="000000"/>
          <w:sz w:val="21"/>
          <w:szCs w:val="21"/>
          <w:shd w:val="clear" w:color="auto" w:fill="FFFFFF"/>
        </w:rPr>
        <w:t>Über das Unternehmen:</w:t>
      </w:r>
      <w:r w:rsidRPr="008F1F1C">
        <w:rPr>
          <w:rFonts w:ascii="Arial" w:hAnsi="Arial" w:cs="Arial"/>
          <w:color w:val="000000"/>
          <w:sz w:val="21"/>
          <w:szCs w:val="21"/>
          <w:shd w:val="clear" w:color="auto" w:fill="FFFFFF"/>
        </w:rPr>
        <w:t xml:space="preserve"> </w:t>
      </w:r>
      <w:r w:rsidRPr="008F1F1C">
        <w:rPr>
          <w:rFonts w:ascii="Arial" w:hAnsi="Arial" w:cs="Arial"/>
        </w:rPr>
        <w:t xml:space="preserve">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rsidRPr="008F1F1C">
        <w:rPr>
          <w:rFonts w:ascii="Arial" w:hAnsi="Arial" w:cs="Arial"/>
        </w:rPr>
        <w:t>Steelco</w:t>
      </w:r>
      <w:proofErr w:type="spellEnd"/>
      <w:r w:rsidRPr="008F1F1C">
        <w:rPr>
          <w:rFonts w:ascii="Arial" w:hAnsi="Arial" w:cs="Arial"/>
        </w:rPr>
        <w:t xml:space="preserve"> Group. Der Umsatz betrug im Geschäftsjahr 2021 rund 4,84 Milliarden Euro. In fast 100 Ländern/Regionen ist Miele mit eigenen Vertriebsgesellschaften oder über Importeure vertreten. Weltweit beschäftigt der in vierter Generation familiengeführte Konzern etwa 21.900 Mitarbeiterinnen und Mitarbeiter, etwa 11.400 davon in Deutschland. Hauptsitz ist Gütersloh in Westfalen.</w:t>
      </w:r>
      <w:r w:rsidRPr="008F1F1C">
        <w:rPr>
          <w:rFonts w:ascii="Arial" w:hAnsi="Arial" w:cs="Arial"/>
        </w:rPr>
        <w:br/>
      </w:r>
      <w:r w:rsidRPr="008F1F1C">
        <w:rPr>
          <w:rFonts w:ascii="Arial" w:hAnsi="Arial" w:cs="Arial"/>
          <w:color w:val="000000"/>
          <w:sz w:val="21"/>
          <w:szCs w:val="21"/>
        </w:rPr>
        <w:br/>
      </w:r>
      <w:r w:rsidRPr="008F1F1C">
        <w:rPr>
          <w:rFonts w:ascii="Arial" w:hAnsi="Arial"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p>
    <w:p w14:paraId="79C8463C" w14:textId="77777777" w:rsidR="00EF4E8C" w:rsidRPr="008A5215" w:rsidRDefault="00EF4E8C" w:rsidP="00EF4E8C">
      <w:pPr>
        <w:rPr>
          <w:sz w:val="20"/>
        </w:rPr>
      </w:pPr>
    </w:p>
    <w:p w14:paraId="133B6DCD" w14:textId="77777777" w:rsidR="00EF4E8C" w:rsidRPr="008A5215" w:rsidRDefault="00EF4E8C" w:rsidP="00EF4E8C">
      <w:pPr>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p w14:paraId="69F00AA4" w14:textId="34467E9E" w:rsidR="00E07202" w:rsidRDefault="00E07202" w:rsidP="004E1A81">
      <w:pPr>
        <w:pStyle w:val="Default"/>
        <w:rPr>
          <w:sz w:val="22"/>
          <w:szCs w:val="22"/>
          <w:lang w:val="de-DE"/>
        </w:rPr>
      </w:pPr>
    </w:p>
    <w:p w14:paraId="37799AB6" w14:textId="77777777" w:rsidR="004D2D72" w:rsidRDefault="004D2D72">
      <w:pPr>
        <w:rPr>
          <w:rFonts w:ascii="Arial" w:hAnsi="Arial" w:cs="Arial"/>
          <w:b/>
          <w:bCs/>
          <w:color w:val="000000"/>
          <w:lang w:val="de-DE"/>
        </w:rPr>
      </w:pPr>
      <w:r>
        <w:rPr>
          <w:b/>
          <w:bCs/>
          <w:lang w:val="de-DE"/>
        </w:rPr>
        <w:br w:type="page"/>
      </w:r>
    </w:p>
    <w:p w14:paraId="0F74448D" w14:textId="3382AED3" w:rsidR="0086252C" w:rsidRPr="008F1F1C" w:rsidRDefault="0086252C" w:rsidP="004E1A81">
      <w:pPr>
        <w:pStyle w:val="Default"/>
        <w:rPr>
          <w:b/>
          <w:bCs/>
          <w:sz w:val="22"/>
          <w:szCs w:val="22"/>
          <w:lang w:val="de-DE"/>
        </w:rPr>
      </w:pPr>
      <w:r w:rsidRPr="008F1F1C">
        <w:rPr>
          <w:b/>
          <w:bCs/>
          <w:sz w:val="22"/>
          <w:szCs w:val="22"/>
          <w:lang w:val="de-DE"/>
        </w:rPr>
        <w:lastRenderedPageBreak/>
        <w:t xml:space="preserve">Zu diesem Text gibt es </w:t>
      </w:r>
      <w:r w:rsidR="008F1F1C" w:rsidRPr="008F1F1C">
        <w:rPr>
          <w:b/>
          <w:bCs/>
          <w:sz w:val="22"/>
          <w:szCs w:val="22"/>
          <w:lang w:val="de-DE"/>
        </w:rPr>
        <w:t xml:space="preserve">drei </w:t>
      </w:r>
      <w:r w:rsidRPr="008F1F1C">
        <w:rPr>
          <w:b/>
          <w:bCs/>
          <w:sz w:val="22"/>
          <w:szCs w:val="22"/>
          <w:lang w:val="de-DE"/>
        </w:rPr>
        <w:t>Foto</w:t>
      </w:r>
      <w:r w:rsidR="008F1F1C" w:rsidRPr="008F1F1C">
        <w:rPr>
          <w:b/>
          <w:bCs/>
          <w:sz w:val="22"/>
          <w:szCs w:val="22"/>
          <w:lang w:val="de-DE"/>
        </w:rPr>
        <w:t>s</w:t>
      </w:r>
      <w:r w:rsidRPr="008F1F1C">
        <w:rPr>
          <w:b/>
          <w:bCs/>
          <w:sz w:val="22"/>
          <w:szCs w:val="22"/>
          <w:lang w:val="de-DE"/>
        </w:rPr>
        <w:t>:</w:t>
      </w:r>
    </w:p>
    <w:p w14:paraId="01CBBDD8" w14:textId="003EA7FE" w:rsidR="0086252C" w:rsidRDefault="0086252C" w:rsidP="004E1A81">
      <w:pPr>
        <w:pStyle w:val="Default"/>
        <w:rPr>
          <w:sz w:val="22"/>
          <w:szCs w:val="22"/>
          <w:lang w:val="de-DE"/>
        </w:rPr>
      </w:pPr>
    </w:p>
    <w:p w14:paraId="2A8F5B1B" w14:textId="4EABC8B9" w:rsidR="008066E8" w:rsidRDefault="008066E8" w:rsidP="004E1A81">
      <w:pPr>
        <w:pStyle w:val="Default"/>
        <w:rPr>
          <w:sz w:val="22"/>
          <w:szCs w:val="22"/>
          <w:lang w:val="de-DE"/>
        </w:rPr>
      </w:pPr>
    </w:p>
    <w:p w14:paraId="1D1D709D" w14:textId="0F50D0E8" w:rsidR="0086252C" w:rsidRDefault="008F1F1C" w:rsidP="004E1A81">
      <w:pPr>
        <w:pStyle w:val="Default"/>
        <w:rPr>
          <w:sz w:val="22"/>
          <w:szCs w:val="22"/>
          <w:lang w:val="de-DE"/>
        </w:rPr>
      </w:pPr>
      <w:r w:rsidRPr="008F1F1C">
        <w:rPr>
          <w:b/>
          <w:bCs/>
          <w:noProof/>
        </w:rPr>
        <w:drawing>
          <wp:anchor distT="0" distB="0" distL="114300" distR="114300" simplePos="0" relativeHeight="251658240" behindDoc="1" locked="0" layoutInCell="1" allowOverlap="1" wp14:anchorId="27EC54FB" wp14:editId="715A63A0">
            <wp:simplePos x="0" y="0"/>
            <wp:positionH relativeFrom="column">
              <wp:posOffset>-4445</wp:posOffset>
            </wp:positionH>
            <wp:positionV relativeFrom="paragraph">
              <wp:posOffset>157480</wp:posOffset>
            </wp:positionV>
            <wp:extent cx="1771650" cy="1316355"/>
            <wp:effectExtent l="0" t="0" r="0" b="0"/>
            <wp:wrapTight wrapText="bothSides">
              <wp:wrapPolygon edited="0">
                <wp:start x="0" y="0"/>
                <wp:lineTo x="0" y="21256"/>
                <wp:lineTo x="21368" y="21256"/>
                <wp:lineTo x="2136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1650" cy="1316355"/>
                    </a:xfrm>
                    <a:prstGeom prst="rect">
                      <a:avLst/>
                    </a:prstGeom>
                  </pic:spPr>
                </pic:pic>
              </a:graphicData>
            </a:graphic>
            <wp14:sizeRelH relativeFrom="margin">
              <wp14:pctWidth>0</wp14:pctWidth>
            </wp14:sizeRelH>
            <wp14:sizeRelV relativeFrom="margin">
              <wp14:pctHeight>0</wp14:pctHeight>
            </wp14:sizeRelV>
          </wp:anchor>
        </w:drawing>
      </w:r>
    </w:p>
    <w:p w14:paraId="0144E329" w14:textId="7614C589" w:rsidR="0086252C" w:rsidRDefault="008F1F1C" w:rsidP="004E1A81">
      <w:pPr>
        <w:pStyle w:val="Default"/>
        <w:rPr>
          <w:sz w:val="22"/>
          <w:szCs w:val="22"/>
          <w:lang w:val="de-DE"/>
        </w:rPr>
      </w:pPr>
      <w:r w:rsidRPr="008F1F1C">
        <w:rPr>
          <w:b/>
          <w:bCs/>
          <w:sz w:val="22"/>
          <w:szCs w:val="22"/>
          <w:lang w:val="de-DE"/>
        </w:rPr>
        <w:t>Foto 1</w:t>
      </w:r>
      <w:r w:rsidR="00F13CE5">
        <w:rPr>
          <w:b/>
          <w:bCs/>
          <w:sz w:val="22"/>
          <w:szCs w:val="22"/>
          <w:lang w:val="de-DE"/>
        </w:rPr>
        <w:t>und 2</w:t>
      </w:r>
      <w:r w:rsidRPr="008F1F1C">
        <w:rPr>
          <w:b/>
          <w:bCs/>
          <w:sz w:val="22"/>
          <w:szCs w:val="22"/>
          <w:lang w:val="de-DE"/>
        </w:rPr>
        <w:t>:</w:t>
      </w:r>
      <w:r>
        <w:rPr>
          <w:sz w:val="22"/>
          <w:szCs w:val="22"/>
          <w:lang w:val="de-DE"/>
        </w:rPr>
        <w:t xml:space="preserve"> </w:t>
      </w:r>
      <w:r w:rsidRPr="008F1F1C">
        <w:rPr>
          <w:sz w:val="22"/>
          <w:szCs w:val="22"/>
          <w:lang w:val="de-DE"/>
        </w:rPr>
        <w:t xml:space="preserve">Mit ihrer reduzierten Eleganz und dem hohen Anteil an </w:t>
      </w:r>
      <w:proofErr w:type="spellStart"/>
      <w:r w:rsidRPr="008F1F1C">
        <w:rPr>
          <w:sz w:val="22"/>
          <w:szCs w:val="22"/>
          <w:lang w:val="de-DE"/>
        </w:rPr>
        <w:t>obsidianschwarzem</w:t>
      </w:r>
      <w:proofErr w:type="spellEnd"/>
      <w:r w:rsidRPr="008F1F1C">
        <w:rPr>
          <w:sz w:val="22"/>
          <w:szCs w:val="22"/>
          <w:lang w:val="de-DE"/>
        </w:rPr>
        <w:t xml:space="preserve"> Glas fügen sich die neuen Backöfen auch und gerade in moderne offene Wohnkonzepte hervorragend ein. (Foto: Miele)</w:t>
      </w:r>
    </w:p>
    <w:p w14:paraId="3FCFB17A" w14:textId="100E361F" w:rsidR="008F1F1C" w:rsidRDefault="008F1F1C" w:rsidP="004E1A81">
      <w:pPr>
        <w:pStyle w:val="Default"/>
        <w:rPr>
          <w:sz w:val="22"/>
          <w:szCs w:val="22"/>
          <w:lang w:val="de-DE"/>
        </w:rPr>
      </w:pPr>
    </w:p>
    <w:p w14:paraId="0C3EFED5" w14:textId="67C2F45D" w:rsidR="008F1F1C" w:rsidRDefault="008F1F1C" w:rsidP="004E1A81">
      <w:pPr>
        <w:pStyle w:val="Default"/>
        <w:rPr>
          <w:sz w:val="22"/>
          <w:szCs w:val="22"/>
          <w:lang w:val="de-DE"/>
        </w:rPr>
      </w:pPr>
    </w:p>
    <w:p w14:paraId="3D257C76" w14:textId="62248B30" w:rsidR="008F1F1C" w:rsidRDefault="008F1F1C" w:rsidP="004E1A81">
      <w:pPr>
        <w:pStyle w:val="Default"/>
        <w:rPr>
          <w:sz w:val="22"/>
          <w:szCs w:val="22"/>
          <w:lang w:val="de-DE"/>
        </w:rPr>
      </w:pPr>
    </w:p>
    <w:p w14:paraId="2EFCA5DA" w14:textId="51D55E4C" w:rsidR="008F1F1C" w:rsidRDefault="008F1F1C" w:rsidP="004E1A81">
      <w:pPr>
        <w:pStyle w:val="Default"/>
        <w:rPr>
          <w:sz w:val="22"/>
          <w:szCs w:val="22"/>
          <w:lang w:val="de-DE"/>
        </w:rPr>
      </w:pPr>
    </w:p>
    <w:p w14:paraId="018F7B21" w14:textId="78735B94" w:rsidR="00F13CE5" w:rsidRDefault="00F13CE5" w:rsidP="004E1A81">
      <w:pPr>
        <w:pStyle w:val="Default"/>
        <w:rPr>
          <w:sz w:val="22"/>
          <w:szCs w:val="22"/>
          <w:lang w:val="de-DE"/>
        </w:rPr>
      </w:pPr>
    </w:p>
    <w:p w14:paraId="7C8D3E9D" w14:textId="0C22BBD2" w:rsidR="00F13CE5" w:rsidRDefault="00F13CE5" w:rsidP="004E1A81">
      <w:pPr>
        <w:pStyle w:val="Default"/>
        <w:rPr>
          <w:sz w:val="22"/>
          <w:szCs w:val="22"/>
          <w:lang w:val="de-DE"/>
        </w:rPr>
      </w:pPr>
      <w:r>
        <w:rPr>
          <w:noProof/>
        </w:rPr>
        <w:drawing>
          <wp:inline distT="0" distB="0" distL="0" distR="0" wp14:anchorId="2B8C0E2E" wp14:editId="7F5036EA">
            <wp:extent cx="1755722" cy="10191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61636" cy="1022608"/>
                    </a:xfrm>
                    <a:prstGeom prst="rect">
                      <a:avLst/>
                    </a:prstGeom>
                  </pic:spPr>
                </pic:pic>
              </a:graphicData>
            </a:graphic>
          </wp:inline>
        </w:drawing>
      </w:r>
    </w:p>
    <w:p w14:paraId="3F64C162" w14:textId="175BB19C" w:rsidR="008F1F1C" w:rsidRDefault="008F1F1C" w:rsidP="004E1A81">
      <w:pPr>
        <w:pStyle w:val="Default"/>
        <w:rPr>
          <w:sz w:val="22"/>
          <w:szCs w:val="22"/>
          <w:lang w:val="de-DE"/>
        </w:rPr>
      </w:pPr>
    </w:p>
    <w:p w14:paraId="33B95B74" w14:textId="763C09A4" w:rsidR="008F1F1C" w:rsidRDefault="008F1F1C" w:rsidP="004E1A81">
      <w:pPr>
        <w:pStyle w:val="Default"/>
        <w:rPr>
          <w:sz w:val="22"/>
          <w:szCs w:val="22"/>
          <w:lang w:val="de-DE"/>
        </w:rPr>
      </w:pPr>
      <w:r>
        <w:rPr>
          <w:noProof/>
        </w:rPr>
        <w:drawing>
          <wp:anchor distT="0" distB="0" distL="114300" distR="114300" simplePos="0" relativeHeight="251659264" behindDoc="1" locked="0" layoutInCell="1" allowOverlap="1" wp14:anchorId="440E2BBB" wp14:editId="3D157654">
            <wp:simplePos x="0" y="0"/>
            <wp:positionH relativeFrom="column">
              <wp:posOffset>-4445</wp:posOffset>
            </wp:positionH>
            <wp:positionV relativeFrom="paragraph">
              <wp:posOffset>160655</wp:posOffset>
            </wp:positionV>
            <wp:extent cx="1750695" cy="1352550"/>
            <wp:effectExtent l="0" t="0" r="1905" b="0"/>
            <wp:wrapTight wrapText="bothSides">
              <wp:wrapPolygon edited="0">
                <wp:start x="0" y="0"/>
                <wp:lineTo x="0" y="21296"/>
                <wp:lineTo x="21388" y="21296"/>
                <wp:lineTo x="21388"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50695" cy="1352550"/>
                    </a:xfrm>
                    <a:prstGeom prst="rect">
                      <a:avLst/>
                    </a:prstGeom>
                  </pic:spPr>
                </pic:pic>
              </a:graphicData>
            </a:graphic>
            <wp14:sizeRelH relativeFrom="margin">
              <wp14:pctWidth>0</wp14:pctWidth>
            </wp14:sizeRelH>
            <wp14:sizeRelV relativeFrom="margin">
              <wp14:pctHeight>0</wp14:pctHeight>
            </wp14:sizeRelV>
          </wp:anchor>
        </w:drawing>
      </w:r>
    </w:p>
    <w:p w14:paraId="4B8D7205" w14:textId="785A8C7E" w:rsidR="008F1F1C" w:rsidRDefault="008F1F1C" w:rsidP="004E1A81">
      <w:pPr>
        <w:pStyle w:val="Default"/>
        <w:rPr>
          <w:sz w:val="22"/>
          <w:szCs w:val="22"/>
          <w:lang w:val="de-DE"/>
        </w:rPr>
      </w:pPr>
      <w:r w:rsidRPr="004D2D72">
        <w:rPr>
          <w:b/>
          <w:bCs/>
          <w:sz w:val="22"/>
          <w:szCs w:val="22"/>
          <w:lang w:val="de-DE"/>
        </w:rPr>
        <w:t xml:space="preserve">Foto </w:t>
      </w:r>
      <w:r w:rsidR="00F13CE5">
        <w:rPr>
          <w:b/>
          <w:bCs/>
          <w:sz w:val="22"/>
          <w:szCs w:val="22"/>
          <w:lang w:val="de-DE"/>
        </w:rPr>
        <w:t>3</w:t>
      </w:r>
      <w:r w:rsidRPr="004D2D72">
        <w:rPr>
          <w:b/>
          <w:bCs/>
          <w:sz w:val="22"/>
          <w:szCs w:val="22"/>
          <w:lang w:val="de-DE"/>
        </w:rPr>
        <w:t>:</w:t>
      </w:r>
      <w:r>
        <w:rPr>
          <w:sz w:val="22"/>
          <w:szCs w:val="22"/>
          <w:lang w:val="de-DE"/>
        </w:rPr>
        <w:t xml:space="preserve"> </w:t>
      </w:r>
      <w:r w:rsidR="004D2D72" w:rsidRPr="004D2D72">
        <w:rPr>
          <w:sz w:val="22"/>
          <w:szCs w:val="22"/>
          <w:lang w:val="de-DE"/>
        </w:rPr>
        <w:t xml:space="preserve">Bietet viel Platz: Der 76 Liter große Garraum kann auf fünf Einschubebenen bestückt werden und ist wie bei allen Miele-Modellen mit der patentierten </w:t>
      </w:r>
      <w:proofErr w:type="spellStart"/>
      <w:r w:rsidR="004D2D72" w:rsidRPr="004D2D72">
        <w:rPr>
          <w:sz w:val="22"/>
          <w:szCs w:val="22"/>
          <w:lang w:val="de-DE"/>
        </w:rPr>
        <w:t>PerfectClean</w:t>
      </w:r>
      <w:proofErr w:type="spellEnd"/>
      <w:r w:rsidR="004D2D72" w:rsidRPr="004D2D72">
        <w:rPr>
          <w:sz w:val="22"/>
          <w:szCs w:val="22"/>
          <w:lang w:val="de-DE"/>
        </w:rPr>
        <w:t>-Veredelung versehen, die sich durch herausragende Antihaft-Eigenschaften auszeichnet. (Foto: Miele)</w:t>
      </w:r>
    </w:p>
    <w:p w14:paraId="5C5E32D5" w14:textId="24D0F4FD" w:rsidR="004D2D72" w:rsidRDefault="004D2D72" w:rsidP="004E1A81">
      <w:pPr>
        <w:pStyle w:val="Default"/>
        <w:rPr>
          <w:sz w:val="22"/>
          <w:szCs w:val="22"/>
          <w:lang w:val="de-DE"/>
        </w:rPr>
      </w:pPr>
    </w:p>
    <w:p w14:paraId="7F535F0E" w14:textId="3C72916D" w:rsidR="004D2D72" w:rsidRDefault="004D2D72" w:rsidP="004E1A81">
      <w:pPr>
        <w:pStyle w:val="Default"/>
        <w:rPr>
          <w:sz w:val="22"/>
          <w:szCs w:val="22"/>
          <w:lang w:val="de-DE"/>
        </w:rPr>
      </w:pPr>
    </w:p>
    <w:p w14:paraId="1241C776" w14:textId="008DAA93" w:rsidR="004D2D72" w:rsidRDefault="004D2D72" w:rsidP="004E1A81">
      <w:pPr>
        <w:pStyle w:val="Default"/>
        <w:rPr>
          <w:sz w:val="22"/>
          <w:szCs w:val="22"/>
          <w:lang w:val="de-DE"/>
        </w:rPr>
      </w:pPr>
    </w:p>
    <w:p w14:paraId="55D57F6D" w14:textId="7A865103" w:rsidR="004D2D72" w:rsidRDefault="004D2D72" w:rsidP="004E1A81">
      <w:pPr>
        <w:pStyle w:val="Default"/>
        <w:rPr>
          <w:sz w:val="22"/>
          <w:szCs w:val="22"/>
          <w:lang w:val="de-DE"/>
        </w:rPr>
      </w:pPr>
    </w:p>
    <w:p w14:paraId="0DDED249" w14:textId="3835E71A" w:rsidR="004D2D72" w:rsidRDefault="004D2D72" w:rsidP="004E1A81">
      <w:pPr>
        <w:pStyle w:val="Default"/>
        <w:rPr>
          <w:sz w:val="22"/>
          <w:szCs w:val="22"/>
          <w:lang w:val="de-DE"/>
        </w:rPr>
      </w:pPr>
    </w:p>
    <w:p w14:paraId="06EFAD36" w14:textId="7C61DFD8" w:rsidR="004D2D72" w:rsidRDefault="004D2D72" w:rsidP="004E1A81">
      <w:pPr>
        <w:pStyle w:val="Default"/>
        <w:rPr>
          <w:sz w:val="22"/>
          <w:szCs w:val="22"/>
          <w:lang w:val="de-DE"/>
        </w:rPr>
      </w:pPr>
      <w:r w:rsidRPr="004D2D72">
        <w:rPr>
          <w:b/>
          <w:bCs/>
          <w:noProof/>
        </w:rPr>
        <w:drawing>
          <wp:anchor distT="0" distB="0" distL="114300" distR="114300" simplePos="0" relativeHeight="251660288" behindDoc="1" locked="0" layoutInCell="1" allowOverlap="1" wp14:anchorId="6FF26356" wp14:editId="4C7EA20F">
            <wp:simplePos x="0" y="0"/>
            <wp:positionH relativeFrom="column">
              <wp:posOffset>-4445</wp:posOffset>
            </wp:positionH>
            <wp:positionV relativeFrom="paragraph">
              <wp:posOffset>3175</wp:posOffset>
            </wp:positionV>
            <wp:extent cx="1750695" cy="1367407"/>
            <wp:effectExtent l="0" t="0" r="1905" b="4445"/>
            <wp:wrapTight wrapText="bothSides">
              <wp:wrapPolygon edited="0">
                <wp:start x="0" y="0"/>
                <wp:lineTo x="0" y="21369"/>
                <wp:lineTo x="21388" y="21369"/>
                <wp:lineTo x="21388"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50695" cy="1367407"/>
                    </a:xfrm>
                    <a:prstGeom prst="rect">
                      <a:avLst/>
                    </a:prstGeom>
                  </pic:spPr>
                </pic:pic>
              </a:graphicData>
            </a:graphic>
          </wp:anchor>
        </w:drawing>
      </w:r>
      <w:r w:rsidRPr="004D2D72">
        <w:rPr>
          <w:b/>
          <w:bCs/>
          <w:sz w:val="22"/>
          <w:szCs w:val="22"/>
          <w:lang w:val="de-DE"/>
        </w:rPr>
        <w:t xml:space="preserve">Foto </w:t>
      </w:r>
      <w:r w:rsidR="00F13CE5">
        <w:rPr>
          <w:b/>
          <w:bCs/>
          <w:sz w:val="22"/>
          <w:szCs w:val="22"/>
          <w:lang w:val="de-DE"/>
        </w:rPr>
        <w:t>4</w:t>
      </w:r>
      <w:r w:rsidRPr="004D2D72">
        <w:rPr>
          <w:b/>
          <w:bCs/>
          <w:sz w:val="22"/>
          <w:szCs w:val="22"/>
          <w:lang w:val="de-DE"/>
        </w:rPr>
        <w:t>:</w:t>
      </w:r>
      <w:r>
        <w:rPr>
          <w:sz w:val="22"/>
          <w:szCs w:val="22"/>
          <w:lang w:val="de-DE"/>
        </w:rPr>
        <w:t xml:space="preserve"> </w:t>
      </w:r>
      <w:r w:rsidRPr="004D2D72">
        <w:rPr>
          <w:sz w:val="22"/>
          <w:szCs w:val="22"/>
          <w:lang w:val="de-DE"/>
        </w:rPr>
        <w:t>Alle Modelle der neuen Einstiegsbacköfen sind vernetzungsfähig und können per WLAN mit der Miele App verbunden werden. So lassen sich Betriebsart, Temperatur und Restlaufzeit jederzeit mobil kontrollieren. Bei Bedarf können Temperatur und Restlaufzeit entsprechend angepasst werden. (Foto: Miele)</w:t>
      </w:r>
    </w:p>
    <w:sectPr w:rsidR="004D2D72" w:rsidSect="00C82C3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1B1F" w14:textId="77777777" w:rsidR="00F24E93" w:rsidRDefault="00F24E93" w:rsidP="00550189">
      <w:pPr>
        <w:spacing w:after="0" w:line="240" w:lineRule="auto"/>
      </w:pPr>
      <w:r>
        <w:separator/>
      </w:r>
    </w:p>
  </w:endnote>
  <w:endnote w:type="continuationSeparator" w:id="0">
    <w:p w14:paraId="7E036E6C" w14:textId="77777777" w:rsidR="00F24E93" w:rsidRDefault="00F24E93"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W1G-BdCn">
    <w:altName w:val="Arial"/>
    <w:panose1 w:val="00000000000000000000"/>
    <w:charset w:val="00"/>
    <w:family w:val="roman"/>
    <w:notTrueType/>
    <w:pitch w:val="default"/>
  </w:font>
  <w:font w:name="HelveticaNeueLTW1G-L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393C" w14:textId="77777777" w:rsidR="00821BBB" w:rsidRDefault="00821B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ACF0" w14:textId="77777777" w:rsidR="00821BBB" w:rsidRDefault="00821BB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F42F" w14:textId="77777777" w:rsidR="00821BBB" w:rsidRDefault="00821B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39EE" w14:textId="77777777" w:rsidR="00F24E93" w:rsidRDefault="00F24E93" w:rsidP="00550189">
      <w:pPr>
        <w:spacing w:after="0" w:line="240" w:lineRule="auto"/>
      </w:pPr>
      <w:r>
        <w:separator/>
      </w:r>
    </w:p>
  </w:footnote>
  <w:footnote w:type="continuationSeparator" w:id="0">
    <w:p w14:paraId="2257E821" w14:textId="77777777" w:rsidR="00F24E93" w:rsidRDefault="00F24E93"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1455" w14:textId="77777777" w:rsidR="00821BBB" w:rsidRDefault="00821B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BB76" w14:textId="77777777" w:rsidR="00550189" w:rsidRDefault="00550189" w:rsidP="00550189">
    <w:pPr>
      <w:pStyle w:val="Kopfzeile"/>
      <w:jc w:val="center"/>
    </w:pPr>
  </w:p>
  <w:p w14:paraId="6D4E681E" w14:textId="77777777" w:rsidR="00550189" w:rsidRDefault="005501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21E1" w14:textId="77777777" w:rsidR="00550189" w:rsidRDefault="003734F2" w:rsidP="00550189">
    <w:pPr>
      <w:pStyle w:val="Kopfzeile"/>
      <w:jc w:val="center"/>
    </w:pPr>
    <w:r>
      <w:rPr>
        <w:rFonts w:ascii="Helvetica" w:hAnsi="Helvetica"/>
        <w:noProof/>
        <w:lang w:eastAsia="de-AT"/>
      </w:rPr>
      <w:drawing>
        <wp:inline distT="0" distB="0" distL="0" distR="0" wp14:anchorId="22B86154" wp14:editId="167AA7BD">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068780E"/>
    <w:multiLevelType w:val="multilevel"/>
    <w:tmpl w:val="E6503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35467"/>
    <w:multiLevelType w:val="hybridMultilevel"/>
    <w:tmpl w:val="510A4CE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96250ED"/>
    <w:multiLevelType w:val="hybridMultilevel"/>
    <w:tmpl w:val="C7742D98"/>
    <w:lvl w:ilvl="0" w:tplc="0C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8D54E3"/>
    <w:multiLevelType w:val="hybridMultilevel"/>
    <w:tmpl w:val="1F5EBE12"/>
    <w:lvl w:ilvl="0" w:tplc="03F41B6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0"/>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53"/>
    <w:rsid w:val="000062A9"/>
    <w:rsid w:val="000067E4"/>
    <w:rsid w:val="00010903"/>
    <w:rsid w:val="00021BD9"/>
    <w:rsid w:val="000310BA"/>
    <w:rsid w:val="000324FE"/>
    <w:rsid w:val="00042D51"/>
    <w:rsid w:val="00053635"/>
    <w:rsid w:val="00054BE8"/>
    <w:rsid w:val="00060C64"/>
    <w:rsid w:val="00062763"/>
    <w:rsid w:val="000631FD"/>
    <w:rsid w:val="00072D1E"/>
    <w:rsid w:val="000817ED"/>
    <w:rsid w:val="00090C01"/>
    <w:rsid w:val="0009263A"/>
    <w:rsid w:val="0009468F"/>
    <w:rsid w:val="000B11A9"/>
    <w:rsid w:val="000B18E7"/>
    <w:rsid w:val="000B2207"/>
    <w:rsid w:val="000C1913"/>
    <w:rsid w:val="000C4CDF"/>
    <w:rsid w:val="000C5D2C"/>
    <w:rsid w:val="000E0004"/>
    <w:rsid w:val="000E2A66"/>
    <w:rsid w:val="00100F08"/>
    <w:rsid w:val="00104B87"/>
    <w:rsid w:val="00110459"/>
    <w:rsid w:val="00126061"/>
    <w:rsid w:val="0012620C"/>
    <w:rsid w:val="001346D4"/>
    <w:rsid w:val="0014124D"/>
    <w:rsid w:val="00141EBC"/>
    <w:rsid w:val="001464A5"/>
    <w:rsid w:val="00151A8D"/>
    <w:rsid w:val="001558CB"/>
    <w:rsid w:val="00176602"/>
    <w:rsid w:val="00190539"/>
    <w:rsid w:val="001A2042"/>
    <w:rsid w:val="001C5D8D"/>
    <w:rsid w:val="001D4CDD"/>
    <w:rsid w:val="001D5E35"/>
    <w:rsid w:val="001D7379"/>
    <w:rsid w:val="00230DA6"/>
    <w:rsid w:val="00231605"/>
    <w:rsid w:val="00250BF4"/>
    <w:rsid w:val="002537FD"/>
    <w:rsid w:val="002834DC"/>
    <w:rsid w:val="0029169D"/>
    <w:rsid w:val="002A4D87"/>
    <w:rsid w:val="002A6DF8"/>
    <w:rsid w:val="002B5BFA"/>
    <w:rsid w:val="002C3D12"/>
    <w:rsid w:val="002C6994"/>
    <w:rsid w:val="002C69AB"/>
    <w:rsid w:val="002F4A91"/>
    <w:rsid w:val="00300B04"/>
    <w:rsid w:val="003100F0"/>
    <w:rsid w:val="00312512"/>
    <w:rsid w:val="0032790B"/>
    <w:rsid w:val="00340152"/>
    <w:rsid w:val="00347762"/>
    <w:rsid w:val="00353EAF"/>
    <w:rsid w:val="00355F42"/>
    <w:rsid w:val="003566A7"/>
    <w:rsid w:val="00365020"/>
    <w:rsid w:val="00370654"/>
    <w:rsid w:val="003707DD"/>
    <w:rsid w:val="003734F2"/>
    <w:rsid w:val="00376740"/>
    <w:rsid w:val="0038202E"/>
    <w:rsid w:val="00384BBB"/>
    <w:rsid w:val="003A38F9"/>
    <w:rsid w:val="003B1D26"/>
    <w:rsid w:val="003B7D9C"/>
    <w:rsid w:val="003D13D1"/>
    <w:rsid w:val="003D2509"/>
    <w:rsid w:val="003F1CCF"/>
    <w:rsid w:val="004045C6"/>
    <w:rsid w:val="00406FBB"/>
    <w:rsid w:val="004118AD"/>
    <w:rsid w:val="0041584C"/>
    <w:rsid w:val="00423434"/>
    <w:rsid w:val="00452A05"/>
    <w:rsid w:val="00463668"/>
    <w:rsid w:val="00476308"/>
    <w:rsid w:val="0048152D"/>
    <w:rsid w:val="00494BD9"/>
    <w:rsid w:val="00497902"/>
    <w:rsid w:val="004A2194"/>
    <w:rsid w:val="004B100D"/>
    <w:rsid w:val="004B1B81"/>
    <w:rsid w:val="004B733B"/>
    <w:rsid w:val="004C4969"/>
    <w:rsid w:val="004C6AC5"/>
    <w:rsid w:val="004D2D72"/>
    <w:rsid w:val="004E1A81"/>
    <w:rsid w:val="004F7621"/>
    <w:rsid w:val="005071A3"/>
    <w:rsid w:val="005217D8"/>
    <w:rsid w:val="00527A06"/>
    <w:rsid w:val="00531B23"/>
    <w:rsid w:val="00543253"/>
    <w:rsid w:val="00544316"/>
    <w:rsid w:val="00550189"/>
    <w:rsid w:val="005519D4"/>
    <w:rsid w:val="00553E20"/>
    <w:rsid w:val="00557050"/>
    <w:rsid w:val="0057222C"/>
    <w:rsid w:val="00587340"/>
    <w:rsid w:val="005969D5"/>
    <w:rsid w:val="005A1A7C"/>
    <w:rsid w:val="005A2567"/>
    <w:rsid w:val="005B0011"/>
    <w:rsid w:val="005B67A7"/>
    <w:rsid w:val="005D61DA"/>
    <w:rsid w:val="005D794F"/>
    <w:rsid w:val="005F1F3F"/>
    <w:rsid w:val="005F2E3F"/>
    <w:rsid w:val="00605026"/>
    <w:rsid w:val="00611D77"/>
    <w:rsid w:val="006173DD"/>
    <w:rsid w:val="006368DA"/>
    <w:rsid w:val="006418F4"/>
    <w:rsid w:val="00644A20"/>
    <w:rsid w:val="00667A9E"/>
    <w:rsid w:val="00671768"/>
    <w:rsid w:val="00674057"/>
    <w:rsid w:val="006751B7"/>
    <w:rsid w:val="006754A3"/>
    <w:rsid w:val="006848A8"/>
    <w:rsid w:val="006B20CD"/>
    <w:rsid w:val="006C20F4"/>
    <w:rsid w:val="006C367E"/>
    <w:rsid w:val="006C42A3"/>
    <w:rsid w:val="006D67BA"/>
    <w:rsid w:val="006E7FF4"/>
    <w:rsid w:val="006F1A74"/>
    <w:rsid w:val="007003EC"/>
    <w:rsid w:val="00705A22"/>
    <w:rsid w:val="007123F3"/>
    <w:rsid w:val="00731262"/>
    <w:rsid w:val="00732099"/>
    <w:rsid w:val="00736497"/>
    <w:rsid w:val="007536C2"/>
    <w:rsid w:val="00762921"/>
    <w:rsid w:val="007701B1"/>
    <w:rsid w:val="00794D61"/>
    <w:rsid w:val="00795ECD"/>
    <w:rsid w:val="00796C0C"/>
    <w:rsid w:val="007B2C7B"/>
    <w:rsid w:val="007B7270"/>
    <w:rsid w:val="007C57DB"/>
    <w:rsid w:val="007E2BD0"/>
    <w:rsid w:val="007E674E"/>
    <w:rsid w:val="007F2CE9"/>
    <w:rsid w:val="007F32B4"/>
    <w:rsid w:val="008066E8"/>
    <w:rsid w:val="00817897"/>
    <w:rsid w:val="00821BBB"/>
    <w:rsid w:val="00822C1C"/>
    <w:rsid w:val="00824F45"/>
    <w:rsid w:val="008427FF"/>
    <w:rsid w:val="00844F12"/>
    <w:rsid w:val="0085026F"/>
    <w:rsid w:val="0086252C"/>
    <w:rsid w:val="00862AD2"/>
    <w:rsid w:val="0086706E"/>
    <w:rsid w:val="00882458"/>
    <w:rsid w:val="00882DAE"/>
    <w:rsid w:val="00884716"/>
    <w:rsid w:val="008862CB"/>
    <w:rsid w:val="0089287E"/>
    <w:rsid w:val="00895C1C"/>
    <w:rsid w:val="008C60D0"/>
    <w:rsid w:val="008D4473"/>
    <w:rsid w:val="008E3ACE"/>
    <w:rsid w:val="008E46D1"/>
    <w:rsid w:val="008F1F1C"/>
    <w:rsid w:val="008F511E"/>
    <w:rsid w:val="008F6B87"/>
    <w:rsid w:val="00912769"/>
    <w:rsid w:val="00912AE6"/>
    <w:rsid w:val="00914C5F"/>
    <w:rsid w:val="00915932"/>
    <w:rsid w:val="00917EA7"/>
    <w:rsid w:val="00921E4C"/>
    <w:rsid w:val="00922186"/>
    <w:rsid w:val="00922D3D"/>
    <w:rsid w:val="00945317"/>
    <w:rsid w:val="00946B90"/>
    <w:rsid w:val="009531B9"/>
    <w:rsid w:val="00964C26"/>
    <w:rsid w:val="00965E89"/>
    <w:rsid w:val="009758FD"/>
    <w:rsid w:val="00981554"/>
    <w:rsid w:val="009871C8"/>
    <w:rsid w:val="009A2117"/>
    <w:rsid w:val="009B1CB2"/>
    <w:rsid w:val="009C2B5F"/>
    <w:rsid w:val="009D4BCF"/>
    <w:rsid w:val="009E60C5"/>
    <w:rsid w:val="009E662D"/>
    <w:rsid w:val="009F2972"/>
    <w:rsid w:val="00A06627"/>
    <w:rsid w:val="00A14FA9"/>
    <w:rsid w:val="00A207B5"/>
    <w:rsid w:val="00A22F65"/>
    <w:rsid w:val="00A23B9F"/>
    <w:rsid w:val="00A23C41"/>
    <w:rsid w:val="00A61053"/>
    <w:rsid w:val="00A6360C"/>
    <w:rsid w:val="00A7108F"/>
    <w:rsid w:val="00A716FF"/>
    <w:rsid w:val="00A82798"/>
    <w:rsid w:val="00AA2BF9"/>
    <w:rsid w:val="00AB5B07"/>
    <w:rsid w:val="00AC2A8C"/>
    <w:rsid w:val="00AD0C8B"/>
    <w:rsid w:val="00AD527C"/>
    <w:rsid w:val="00AD569E"/>
    <w:rsid w:val="00AD61EB"/>
    <w:rsid w:val="00AD717F"/>
    <w:rsid w:val="00AE0B28"/>
    <w:rsid w:val="00AE2512"/>
    <w:rsid w:val="00AE282A"/>
    <w:rsid w:val="00AE601F"/>
    <w:rsid w:val="00AE6409"/>
    <w:rsid w:val="00AF7750"/>
    <w:rsid w:val="00B03AD1"/>
    <w:rsid w:val="00B12B00"/>
    <w:rsid w:val="00B20245"/>
    <w:rsid w:val="00B33A5D"/>
    <w:rsid w:val="00B33AF5"/>
    <w:rsid w:val="00B359EC"/>
    <w:rsid w:val="00B37B79"/>
    <w:rsid w:val="00B400E6"/>
    <w:rsid w:val="00B5028F"/>
    <w:rsid w:val="00B56669"/>
    <w:rsid w:val="00B56A8A"/>
    <w:rsid w:val="00B574C9"/>
    <w:rsid w:val="00B81E05"/>
    <w:rsid w:val="00B83346"/>
    <w:rsid w:val="00B83A39"/>
    <w:rsid w:val="00BA0491"/>
    <w:rsid w:val="00BD5408"/>
    <w:rsid w:val="00BE05B9"/>
    <w:rsid w:val="00BE0C9E"/>
    <w:rsid w:val="00BE6858"/>
    <w:rsid w:val="00BF572D"/>
    <w:rsid w:val="00BF5F1D"/>
    <w:rsid w:val="00C05BE4"/>
    <w:rsid w:val="00C20CC3"/>
    <w:rsid w:val="00C2523F"/>
    <w:rsid w:val="00C25980"/>
    <w:rsid w:val="00C25EF3"/>
    <w:rsid w:val="00C405DD"/>
    <w:rsid w:val="00C41DDC"/>
    <w:rsid w:val="00C41F0E"/>
    <w:rsid w:val="00C45E35"/>
    <w:rsid w:val="00C658EB"/>
    <w:rsid w:val="00C73BE5"/>
    <w:rsid w:val="00C73D36"/>
    <w:rsid w:val="00C813E1"/>
    <w:rsid w:val="00C82C31"/>
    <w:rsid w:val="00C8350A"/>
    <w:rsid w:val="00C84F0C"/>
    <w:rsid w:val="00C91068"/>
    <w:rsid w:val="00CA4B40"/>
    <w:rsid w:val="00CB42AE"/>
    <w:rsid w:val="00CD6172"/>
    <w:rsid w:val="00CE1F12"/>
    <w:rsid w:val="00CF5C37"/>
    <w:rsid w:val="00D00CD2"/>
    <w:rsid w:val="00D05198"/>
    <w:rsid w:val="00D26753"/>
    <w:rsid w:val="00D338F6"/>
    <w:rsid w:val="00D417EF"/>
    <w:rsid w:val="00D43C8D"/>
    <w:rsid w:val="00D54145"/>
    <w:rsid w:val="00D62255"/>
    <w:rsid w:val="00D71A66"/>
    <w:rsid w:val="00D80A8F"/>
    <w:rsid w:val="00D82C1A"/>
    <w:rsid w:val="00D84061"/>
    <w:rsid w:val="00D92242"/>
    <w:rsid w:val="00DA225F"/>
    <w:rsid w:val="00DA56E6"/>
    <w:rsid w:val="00DA764E"/>
    <w:rsid w:val="00DB31EB"/>
    <w:rsid w:val="00DC5375"/>
    <w:rsid w:val="00DE2FA0"/>
    <w:rsid w:val="00E000D0"/>
    <w:rsid w:val="00E02B03"/>
    <w:rsid w:val="00E07202"/>
    <w:rsid w:val="00E301D7"/>
    <w:rsid w:val="00E400E1"/>
    <w:rsid w:val="00E425E0"/>
    <w:rsid w:val="00E438D9"/>
    <w:rsid w:val="00E47FB6"/>
    <w:rsid w:val="00E61AA9"/>
    <w:rsid w:val="00E708B1"/>
    <w:rsid w:val="00E70BD0"/>
    <w:rsid w:val="00E71387"/>
    <w:rsid w:val="00E71D72"/>
    <w:rsid w:val="00E759ED"/>
    <w:rsid w:val="00E81A5E"/>
    <w:rsid w:val="00E91675"/>
    <w:rsid w:val="00E97EFC"/>
    <w:rsid w:val="00EB17B0"/>
    <w:rsid w:val="00EB39B9"/>
    <w:rsid w:val="00EB3F9E"/>
    <w:rsid w:val="00EF4E8C"/>
    <w:rsid w:val="00EF5B7A"/>
    <w:rsid w:val="00EF6557"/>
    <w:rsid w:val="00F1035A"/>
    <w:rsid w:val="00F13CE5"/>
    <w:rsid w:val="00F159A2"/>
    <w:rsid w:val="00F15BC7"/>
    <w:rsid w:val="00F21DBD"/>
    <w:rsid w:val="00F2415E"/>
    <w:rsid w:val="00F24E93"/>
    <w:rsid w:val="00F27093"/>
    <w:rsid w:val="00F3171E"/>
    <w:rsid w:val="00F36321"/>
    <w:rsid w:val="00F44386"/>
    <w:rsid w:val="00F61C3A"/>
    <w:rsid w:val="00F63D35"/>
    <w:rsid w:val="00F71CDD"/>
    <w:rsid w:val="00F90DEE"/>
    <w:rsid w:val="00FA27EB"/>
    <w:rsid w:val="00FA6647"/>
    <w:rsid w:val="00FD222E"/>
    <w:rsid w:val="00FD3DF1"/>
    <w:rsid w:val="00FD549A"/>
    <w:rsid w:val="00FD641D"/>
    <w:rsid w:val="00FE3E65"/>
    <w:rsid w:val="00FE4719"/>
    <w:rsid w:val="00FF2F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D66D286"/>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character" w:styleId="BesuchterLink">
    <w:name w:val="FollowedHyperlink"/>
    <w:basedOn w:val="Absatz-Standardschriftart"/>
    <w:uiPriority w:val="99"/>
    <w:semiHidden/>
    <w:unhideWhenUsed/>
    <w:rsid w:val="003B1D26"/>
    <w:rPr>
      <w:color w:val="800080" w:themeColor="followedHyperlink"/>
      <w:u w:val="single"/>
    </w:rPr>
  </w:style>
  <w:style w:type="character" w:styleId="Kommentarzeichen">
    <w:name w:val="annotation reference"/>
    <w:basedOn w:val="Absatz-Standardschriftart"/>
    <w:uiPriority w:val="99"/>
    <w:semiHidden/>
    <w:unhideWhenUsed/>
    <w:rsid w:val="00882458"/>
    <w:rPr>
      <w:sz w:val="16"/>
      <w:szCs w:val="16"/>
    </w:rPr>
  </w:style>
  <w:style w:type="paragraph" w:styleId="Kommentartext">
    <w:name w:val="annotation text"/>
    <w:basedOn w:val="Standard"/>
    <w:link w:val="KommentartextZchn"/>
    <w:uiPriority w:val="99"/>
    <w:semiHidden/>
    <w:unhideWhenUsed/>
    <w:rsid w:val="008824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2458"/>
    <w:rPr>
      <w:sz w:val="20"/>
      <w:szCs w:val="20"/>
    </w:rPr>
  </w:style>
  <w:style w:type="paragraph" w:styleId="Kommentarthema">
    <w:name w:val="annotation subject"/>
    <w:basedOn w:val="Kommentartext"/>
    <w:next w:val="Kommentartext"/>
    <w:link w:val="KommentarthemaZchn"/>
    <w:uiPriority w:val="99"/>
    <w:semiHidden/>
    <w:unhideWhenUsed/>
    <w:rsid w:val="00882458"/>
    <w:rPr>
      <w:b/>
      <w:bCs/>
    </w:rPr>
  </w:style>
  <w:style w:type="character" w:customStyle="1" w:styleId="KommentarthemaZchn">
    <w:name w:val="Kommentarthema Zchn"/>
    <w:basedOn w:val="KommentartextZchn"/>
    <w:link w:val="Kommentarthema"/>
    <w:uiPriority w:val="99"/>
    <w:semiHidden/>
    <w:rsid w:val="00882458"/>
    <w:rPr>
      <w:b/>
      <w:bCs/>
      <w:sz w:val="20"/>
      <w:szCs w:val="20"/>
    </w:rPr>
  </w:style>
  <w:style w:type="character" w:styleId="NichtaufgelsteErwhnung">
    <w:name w:val="Unresolved Mention"/>
    <w:basedOn w:val="Absatz-Standardschriftart"/>
    <w:uiPriority w:val="99"/>
    <w:semiHidden/>
    <w:unhideWhenUsed/>
    <w:rsid w:val="006C367E"/>
    <w:rPr>
      <w:color w:val="605E5C"/>
      <w:shd w:val="clear" w:color="auto" w:fill="E1DFDD"/>
    </w:rPr>
  </w:style>
  <w:style w:type="character" w:customStyle="1" w:styleId="fontstyle01">
    <w:name w:val="fontstyle01"/>
    <w:basedOn w:val="Absatz-Standardschriftart"/>
    <w:rsid w:val="000B11A9"/>
    <w:rPr>
      <w:rFonts w:ascii="HelveticaNeueLTW1G-BdCn" w:hAnsi="HelveticaNeueLTW1G-BdCn" w:hint="default"/>
      <w:b/>
      <w:bCs/>
      <w:i w:val="0"/>
      <w:iCs w:val="0"/>
      <w:color w:val="FFFFFF"/>
      <w:sz w:val="24"/>
      <w:szCs w:val="24"/>
    </w:rPr>
  </w:style>
  <w:style w:type="character" w:customStyle="1" w:styleId="fontstyle21">
    <w:name w:val="fontstyle21"/>
    <w:basedOn w:val="Absatz-Standardschriftart"/>
    <w:rsid w:val="000B11A9"/>
    <w:rPr>
      <w:rFonts w:ascii="HelveticaNeueLTW1G-Lt" w:hAnsi="HelveticaNeueLTW1G-Lt" w:hint="default"/>
      <w:b w:val="0"/>
      <w:bCs w:val="0"/>
      <w:i w:val="0"/>
      <w:iCs w:val="0"/>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430475">
      <w:bodyDiv w:val="1"/>
      <w:marLeft w:val="0"/>
      <w:marRight w:val="0"/>
      <w:marTop w:val="0"/>
      <w:marBottom w:val="0"/>
      <w:divBdr>
        <w:top w:val="none" w:sz="0" w:space="0" w:color="auto"/>
        <w:left w:val="none" w:sz="0" w:space="0" w:color="auto"/>
        <w:bottom w:val="none" w:sz="0" w:space="0" w:color="auto"/>
        <w:right w:val="none" w:sz="0" w:space="0" w:color="auto"/>
      </w:divBdr>
    </w:div>
    <w:div w:id="908155316">
      <w:bodyDiv w:val="1"/>
      <w:marLeft w:val="0"/>
      <w:marRight w:val="0"/>
      <w:marTop w:val="0"/>
      <w:marBottom w:val="0"/>
      <w:divBdr>
        <w:top w:val="none" w:sz="0" w:space="0" w:color="auto"/>
        <w:left w:val="none" w:sz="0" w:space="0" w:color="auto"/>
        <w:bottom w:val="none" w:sz="0" w:space="0" w:color="auto"/>
        <w:right w:val="none" w:sz="0" w:space="0" w:color="auto"/>
      </w:divBdr>
    </w:div>
    <w:div w:id="1344017723">
      <w:bodyDiv w:val="1"/>
      <w:marLeft w:val="0"/>
      <w:marRight w:val="0"/>
      <w:marTop w:val="0"/>
      <w:marBottom w:val="0"/>
      <w:divBdr>
        <w:top w:val="none" w:sz="0" w:space="0" w:color="auto"/>
        <w:left w:val="none" w:sz="0" w:space="0" w:color="auto"/>
        <w:bottom w:val="none" w:sz="0" w:space="0" w:color="auto"/>
        <w:right w:val="none" w:sz="0" w:space="0" w:color="auto"/>
      </w:divBdr>
      <w:divsChild>
        <w:div w:id="1664966848">
          <w:marLeft w:val="0"/>
          <w:marRight w:val="0"/>
          <w:marTop w:val="0"/>
          <w:marBottom w:val="0"/>
          <w:divBdr>
            <w:top w:val="none" w:sz="0" w:space="0" w:color="auto"/>
            <w:left w:val="none" w:sz="0" w:space="0" w:color="auto"/>
            <w:bottom w:val="none" w:sz="0" w:space="0" w:color="auto"/>
            <w:right w:val="none" w:sz="0" w:space="0" w:color="auto"/>
          </w:divBdr>
          <w:divsChild>
            <w:div w:id="1564683286">
              <w:marLeft w:val="0"/>
              <w:marRight w:val="0"/>
              <w:marTop w:val="0"/>
              <w:marBottom w:val="0"/>
              <w:divBdr>
                <w:top w:val="none" w:sz="0" w:space="0" w:color="auto"/>
                <w:left w:val="none" w:sz="0" w:space="0" w:color="auto"/>
                <w:bottom w:val="none" w:sz="0" w:space="0" w:color="auto"/>
                <w:right w:val="none" w:sz="0" w:space="0" w:color="auto"/>
              </w:divBdr>
              <w:divsChild>
                <w:div w:id="280573925">
                  <w:marLeft w:val="0"/>
                  <w:marRight w:val="0"/>
                  <w:marTop w:val="0"/>
                  <w:marBottom w:val="0"/>
                  <w:divBdr>
                    <w:top w:val="none" w:sz="0" w:space="0" w:color="auto"/>
                    <w:left w:val="none" w:sz="0" w:space="0" w:color="auto"/>
                    <w:bottom w:val="none" w:sz="0" w:space="0" w:color="auto"/>
                    <w:right w:val="none" w:sz="0" w:space="0" w:color="auto"/>
                  </w:divBdr>
                  <w:divsChild>
                    <w:div w:id="1927108971">
                      <w:marLeft w:val="0"/>
                      <w:marRight w:val="0"/>
                      <w:marTop w:val="0"/>
                      <w:marBottom w:val="0"/>
                      <w:divBdr>
                        <w:top w:val="none" w:sz="0" w:space="0" w:color="auto"/>
                        <w:left w:val="none" w:sz="0" w:space="0" w:color="auto"/>
                        <w:bottom w:val="none" w:sz="0" w:space="0" w:color="auto"/>
                        <w:right w:val="none" w:sz="0" w:space="0" w:color="auto"/>
                      </w:divBdr>
                      <w:divsChild>
                        <w:div w:id="11402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675646">
      <w:bodyDiv w:val="1"/>
      <w:marLeft w:val="0"/>
      <w:marRight w:val="0"/>
      <w:marTop w:val="0"/>
      <w:marBottom w:val="0"/>
      <w:divBdr>
        <w:top w:val="none" w:sz="0" w:space="0" w:color="auto"/>
        <w:left w:val="none" w:sz="0" w:space="0" w:color="auto"/>
        <w:bottom w:val="none" w:sz="0" w:space="0" w:color="auto"/>
        <w:right w:val="none" w:sz="0" w:space="0" w:color="auto"/>
      </w:divBdr>
    </w:div>
    <w:div w:id="208518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1555-8A2A-4342-A1F5-87FAC7F8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4827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Ummenberger, Petra</dc:creator>
  <cp:lastModifiedBy>Ummenberger, Petra</cp:lastModifiedBy>
  <cp:revision>7</cp:revision>
  <cp:lastPrinted>2020-07-27T14:06:00Z</cp:lastPrinted>
  <dcterms:created xsi:type="dcterms:W3CDTF">2023-01-23T17:33:00Z</dcterms:created>
  <dcterms:modified xsi:type="dcterms:W3CDTF">2023-01-25T08:18:00Z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2020-05-25T13:28:04Z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c64b383a-e2bd-4616-8d21-000088302f80</vt:lpwstr>
  </property>
  <property fmtid="{D5CDD505-2E9C-101B-9397-08002B2CF9AE}" pid="8" name="MSIP_Label_eef16b98-c9e0-42fa-917d-c446735d6f1c_ContentBits">
    <vt:lpwstr>0</vt:lpwstr>
  </property>
</Properties>
</file>